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67" w:rsidRPr="005A7967" w:rsidRDefault="005A7967" w:rsidP="005A7967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30"/>
          <w:sz w:val="28"/>
          <w:szCs w:val="28"/>
          <w:lang w:eastAsia="ru-RU"/>
        </w:rPr>
      </w:pPr>
      <w:r w:rsidRPr="005A7967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34340" cy="4648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967" w:rsidRPr="005A7967" w:rsidRDefault="005A7967" w:rsidP="005A7967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30"/>
          <w:sz w:val="28"/>
          <w:szCs w:val="28"/>
          <w:lang w:eastAsia="ru-RU"/>
        </w:rPr>
      </w:pPr>
      <w:r w:rsidRPr="005A7967">
        <w:rPr>
          <w:rFonts w:ascii="Times New Roman" w:eastAsia="Times New Roman" w:hAnsi="Times New Roman"/>
          <w:b/>
          <w:color w:val="000000"/>
          <w:spacing w:val="30"/>
          <w:sz w:val="28"/>
          <w:szCs w:val="28"/>
          <w:lang w:eastAsia="ru-RU"/>
        </w:rPr>
        <w:t>ГЛАВА</w:t>
      </w:r>
    </w:p>
    <w:p w:rsidR="005A7967" w:rsidRPr="005A7967" w:rsidRDefault="005A7967" w:rsidP="005A7967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30"/>
          <w:sz w:val="28"/>
          <w:szCs w:val="28"/>
          <w:lang w:eastAsia="ru-RU"/>
        </w:rPr>
      </w:pPr>
      <w:r w:rsidRPr="005A7967">
        <w:rPr>
          <w:rFonts w:ascii="Times New Roman" w:eastAsia="Times New Roman" w:hAnsi="Times New Roman"/>
          <w:b/>
          <w:color w:val="000000"/>
          <w:spacing w:val="30"/>
          <w:sz w:val="28"/>
          <w:szCs w:val="28"/>
          <w:lang w:eastAsia="ru-RU"/>
        </w:rPr>
        <w:t>КАРАЧУНСКОГО СЕЛЬСКОГО ПОСЕЛЕНИЯ</w:t>
      </w:r>
    </w:p>
    <w:p w:rsidR="005A7967" w:rsidRPr="005A7967" w:rsidRDefault="005A7967" w:rsidP="005A7967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30"/>
          <w:sz w:val="28"/>
          <w:szCs w:val="28"/>
          <w:lang w:eastAsia="ru-RU"/>
        </w:rPr>
      </w:pPr>
      <w:r w:rsidRPr="005A7967">
        <w:rPr>
          <w:rFonts w:ascii="Times New Roman" w:eastAsia="Times New Roman" w:hAnsi="Times New Roman"/>
          <w:b/>
          <w:color w:val="000000"/>
          <w:spacing w:val="30"/>
          <w:sz w:val="28"/>
          <w:szCs w:val="28"/>
          <w:lang w:eastAsia="ru-RU"/>
        </w:rPr>
        <w:t>РАМОНСКОГО МУНИЦИПАЛЬНОГО РАЙОНА</w:t>
      </w:r>
    </w:p>
    <w:p w:rsidR="005A7967" w:rsidRPr="005A7967" w:rsidRDefault="005A7967" w:rsidP="005A7967">
      <w:pPr>
        <w:keepLines/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30"/>
          <w:sz w:val="28"/>
          <w:szCs w:val="28"/>
          <w:lang w:eastAsia="ru-RU"/>
        </w:rPr>
      </w:pPr>
      <w:r w:rsidRPr="005A7967">
        <w:rPr>
          <w:rFonts w:ascii="Times New Roman" w:eastAsia="Times New Roman" w:hAnsi="Times New Roman"/>
          <w:b/>
          <w:color w:val="000000"/>
          <w:spacing w:val="30"/>
          <w:sz w:val="28"/>
          <w:szCs w:val="28"/>
          <w:lang w:eastAsia="ru-RU"/>
        </w:rPr>
        <w:t>ВОРОНЕЖСКОЙ ОБЛАСТИ</w:t>
      </w:r>
    </w:p>
    <w:p w:rsidR="005A7967" w:rsidRPr="005A7967" w:rsidRDefault="005A7967" w:rsidP="005A7967">
      <w:pPr>
        <w:keepLines/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A7967" w:rsidRPr="005A7967" w:rsidRDefault="005A7967" w:rsidP="005A7967">
      <w:pPr>
        <w:keepLines/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40"/>
          <w:sz w:val="32"/>
          <w:szCs w:val="32"/>
          <w:lang w:eastAsia="ru-RU"/>
        </w:rPr>
      </w:pPr>
      <w:r w:rsidRPr="005A7967">
        <w:rPr>
          <w:rFonts w:ascii="Times New Roman" w:eastAsia="Times New Roman" w:hAnsi="Times New Roman"/>
          <w:b/>
          <w:color w:val="000000"/>
          <w:spacing w:val="40"/>
          <w:sz w:val="32"/>
          <w:szCs w:val="32"/>
          <w:lang w:eastAsia="ru-RU"/>
        </w:rPr>
        <w:t>П О С Т А Н О В Л Е Н И Е</w:t>
      </w:r>
    </w:p>
    <w:p w:rsidR="005A7967" w:rsidRPr="005A7967" w:rsidRDefault="005A7967" w:rsidP="005A7967">
      <w:pPr>
        <w:keepLines/>
        <w:widowControl w:val="0"/>
        <w:spacing w:after="0" w:line="360" w:lineRule="auto"/>
        <w:rPr>
          <w:rFonts w:ascii="Times New Roman" w:eastAsia="Times New Roman" w:hAnsi="Times New Roman"/>
          <w:b/>
          <w:color w:val="000000"/>
          <w:spacing w:val="40"/>
          <w:sz w:val="32"/>
          <w:szCs w:val="32"/>
          <w:lang w:eastAsia="ru-RU"/>
        </w:rPr>
      </w:pPr>
    </w:p>
    <w:p w:rsidR="005A7967" w:rsidRPr="005A7967" w:rsidRDefault="005A7967" w:rsidP="005A7967">
      <w:pPr>
        <w:widowControl w:val="0"/>
        <w:tabs>
          <w:tab w:val="right" w:pos="2192"/>
        </w:tabs>
        <w:spacing w:after="0" w:line="233" w:lineRule="exact"/>
        <w:jc w:val="both"/>
        <w:rPr>
          <w:rFonts w:ascii="Times New Roman" w:eastAsia="Courier New" w:hAnsi="Times New Roman"/>
          <w:spacing w:val="-10"/>
          <w:sz w:val="28"/>
          <w:szCs w:val="28"/>
          <w:lang w:eastAsia="ru-RU"/>
        </w:rPr>
      </w:pPr>
      <w:r w:rsidRPr="005A7967">
        <w:rPr>
          <w:rFonts w:ascii="Times New Roman" w:eastAsia="Courier New" w:hAnsi="Times New Roman"/>
          <w:color w:val="000000"/>
          <w:spacing w:val="-10"/>
          <w:sz w:val="28"/>
          <w:szCs w:val="28"/>
          <w:lang w:eastAsia="ru-RU"/>
        </w:rPr>
        <w:t>от .</w:t>
      </w:r>
      <w:r w:rsidR="00731229">
        <w:rPr>
          <w:rFonts w:ascii="Times New Roman" w:eastAsia="Courier New" w:hAnsi="Times New Roman"/>
          <w:color w:val="000000"/>
          <w:spacing w:val="-10"/>
          <w:sz w:val="28"/>
          <w:szCs w:val="28"/>
          <w:lang w:eastAsia="ru-RU"/>
        </w:rPr>
        <w:t>17.</w:t>
      </w:r>
      <w:r w:rsidRPr="005A7967">
        <w:rPr>
          <w:rFonts w:ascii="Times New Roman" w:eastAsia="Courier New" w:hAnsi="Times New Roman"/>
          <w:color w:val="000000"/>
          <w:spacing w:val="-10"/>
          <w:sz w:val="28"/>
          <w:szCs w:val="28"/>
          <w:lang w:eastAsia="ru-RU"/>
        </w:rPr>
        <w:t>0</w:t>
      </w:r>
      <w:r w:rsidR="00731229">
        <w:rPr>
          <w:rFonts w:ascii="Times New Roman" w:eastAsia="Courier New" w:hAnsi="Times New Roman"/>
          <w:color w:val="000000"/>
          <w:spacing w:val="-10"/>
          <w:sz w:val="28"/>
          <w:szCs w:val="28"/>
          <w:lang w:eastAsia="ru-RU"/>
        </w:rPr>
        <w:t>1</w:t>
      </w:r>
      <w:r w:rsidRPr="005A7967">
        <w:rPr>
          <w:rFonts w:ascii="Times New Roman" w:eastAsia="Courier New" w:hAnsi="Times New Roman"/>
          <w:color w:val="000000"/>
          <w:spacing w:val="-10"/>
          <w:sz w:val="28"/>
          <w:szCs w:val="28"/>
          <w:lang w:eastAsia="ru-RU"/>
        </w:rPr>
        <w:t>.202</w:t>
      </w:r>
      <w:r w:rsidR="00731229">
        <w:rPr>
          <w:rFonts w:ascii="Times New Roman" w:eastAsia="Courier New" w:hAnsi="Times New Roman"/>
          <w:color w:val="000000"/>
          <w:spacing w:val="-10"/>
          <w:sz w:val="28"/>
          <w:szCs w:val="28"/>
          <w:lang w:eastAsia="ru-RU"/>
        </w:rPr>
        <w:t>5</w:t>
      </w:r>
      <w:r w:rsidRPr="005A7967">
        <w:rPr>
          <w:rFonts w:ascii="Times New Roman" w:eastAsia="Courier New" w:hAnsi="Times New Roman"/>
          <w:color w:val="000000"/>
          <w:spacing w:val="-10"/>
          <w:sz w:val="28"/>
          <w:szCs w:val="28"/>
          <w:lang w:eastAsia="ru-RU"/>
        </w:rPr>
        <w:t xml:space="preserve"> № 1</w:t>
      </w:r>
      <w:r w:rsidR="00731229">
        <w:rPr>
          <w:rFonts w:ascii="Times New Roman" w:eastAsia="Courier New" w:hAnsi="Times New Roman"/>
          <w:color w:val="000000"/>
          <w:spacing w:val="-10"/>
          <w:sz w:val="28"/>
          <w:szCs w:val="28"/>
          <w:lang w:eastAsia="ru-RU"/>
        </w:rPr>
        <w:t>5</w:t>
      </w:r>
    </w:p>
    <w:p w:rsidR="005A7967" w:rsidRPr="005A7967" w:rsidRDefault="005A7967" w:rsidP="005A7967">
      <w:pPr>
        <w:widowControl w:val="0"/>
        <w:tabs>
          <w:tab w:val="left" w:pos="1134"/>
          <w:tab w:val="right" w:pos="4489"/>
        </w:tabs>
        <w:spacing w:after="0" w:line="240" w:lineRule="auto"/>
        <w:ind w:right="4504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 w:rsidRPr="005A7967">
        <w:rPr>
          <w:rFonts w:ascii="Times New Roman" w:eastAsia="Courier New" w:hAnsi="Times New Roman"/>
          <w:sz w:val="20"/>
          <w:szCs w:val="20"/>
          <w:lang w:eastAsia="ru-RU"/>
        </w:rPr>
        <w:t>с. Карачун</w:t>
      </w:r>
    </w:p>
    <w:p w:rsidR="009D3038" w:rsidRPr="00C040E0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назначении публич</w:t>
      </w:r>
      <w:r w:rsidR="000A4030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ных слушаний по про</w:t>
      </w:r>
      <w:r w:rsidR="003E5BC4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екту</w:t>
      </w:r>
      <w:r w:rsidR="002C3943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постановления администрации </w:t>
      </w:r>
      <w:r w:rsidR="003E5BC4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90833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Рамонского </w:t>
      </w:r>
      <w:r w:rsidR="00BD6424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района</w:t>
      </w:r>
      <w:r w:rsidR="00390833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Воронежской области </w:t>
      </w:r>
      <w:r w:rsidR="00BD6424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56894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«О </w:t>
      </w:r>
      <w:r w:rsidR="003440DA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предоставлении разрешения на условно разрешенный вид использования земельного участка или объекта капитального строительства «</w:t>
      </w:r>
      <w:r w:rsidR="00AE44FC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Пищевая промышленность (код ВРИ 6</w:t>
      </w:r>
      <w:r w:rsidR="003440DA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.4)» в отношении земельного участ</w:t>
      </w:r>
      <w:r w:rsidR="00AE44FC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 с кадастровым номером 36:25:2500001</w:t>
      </w:r>
      <w:r w:rsidR="00DC202D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AE44FC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230</w:t>
      </w:r>
      <w:r w:rsidR="00DC202D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площадью </w:t>
      </w:r>
      <w:r w:rsidR="00AE44FC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1720</w:t>
      </w:r>
      <w:r w:rsidR="003440DA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кв. м., расположенного по адресу: Воронежская область, Р</w:t>
      </w:r>
      <w:r w:rsidR="00DC202D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амонский район, с. </w:t>
      </w:r>
      <w:r w:rsidR="00AE44FC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Карачун</w:t>
      </w:r>
      <w:r w:rsidR="00DC202D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ул. </w:t>
      </w:r>
      <w:r w:rsidR="00AE44FC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Первомайская</w:t>
      </w:r>
      <w:r w:rsidR="00DC202D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AE44FC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земельный участок 21а в территориальной зоне</w:t>
      </w:r>
      <w:r w:rsidR="00DC202D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«Зона </w:t>
      </w:r>
      <w:r w:rsidR="00140EAB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застройки индивидуальными жилы</w:t>
      </w:r>
      <w:r w:rsidR="00DC202D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 домами с</w:t>
      </w:r>
      <w:r w:rsidR="00AE44FC" w:rsidRPr="00C04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ела Карачун – Ж1/1</w:t>
      </w:r>
      <w:r w:rsidR="003B78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9D3038" w:rsidRPr="00C040E0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F4CBF" w:rsidRPr="00C040E0" w:rsidRDefault="009D3038" w:rsidP="00E1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040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 w:rsidR="000F4CBF" w:rsidRPr="00C040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Карачунского</w:t>
      </w:r>
      <w:proofErr w:type="spellEnd"/>
      <w:r w:rsidRPr="00C040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 w:rsidR="000F4CBF" w:rsidRPr="00C040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Карачунского</w:t>
      </w:r>
      <w:proofErr w:type="spellEnd"/>
      <w:r w:rsidRPr="00C040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 </w:t>
      </w:r>
      <w:r w:rsidR="000F4CBF" w:rsidRPr="00C040E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от 27.05.2022 № 88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</w:t>
      </w:r>
      <w:proofErr w:type="spellStart"/>
      <w:r w:rsidR="000F4CBF" w:rsidRPr="00C040E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Карачунском</w:t>
      </w:r>
      <w:proofErr w:type="spellEnd"/>
      <w:r w:rsidR="000F4CBF" w:rsidRPr="00C040E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сельском поселении Рамонского муниципального района Воронежской области» </w:t>
      </w:r>
      <w:r w:rsidRPr="00C040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(далее - Положение) </w:t>
      </w:r>
    </w:p>
    <w:p w:rsidR="009D3038" w:rsidRPr="00C040E0" w:rsidRDefault="009D3038" w:rsidP="00E1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  <w:r w:rsidRPr="00C040E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п о с </w:t>
      </w:r>
      <w:proofErr w:type="gramStart"/>
      <w:r w:rsidRPr="00C040E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т</w:t>
      </w:r>
      <w:proofErr w:type="gramEnd"/>
      <w:r w:rsidRPr="00C040E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а н о в л я ю</w:t>
      </w:r>
      <w:r w:rsidRPr="00C04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9D3038" w:rsidRPr="00C040E0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0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</w:t>
      </w:r>
      <w:r w:rsidR="00C040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3038" w:rsidRPr="00C040E0">
        <w:rPr>
          <w:rFonts w:ascii="Times New Roman" w:eastAsia="Times New Roman" w:hAnsi="Times New Roman"/>
          <w:sz w:val="28"/>
          <w:szCs w:val="28"/>
          <w:lang w:eastAsia="ru-RU"/>
        </w:rPr>
        <w:t>Назначит</w:t>
      </w:r>
      <w:r w:rsidR="003E5BC4" w:rsidRPr="00C040E0">
        <w:rPr>
          <w:rFonts w:ascii="Times New Roman" w:eastAsia="Times New Roman" w:hAnsi="Times New Roman"/>
          <w:sz w:val="28"/>
          <w:szCs w:val="28"/>
          <w:lang w:eastAsia="ru-RU"/>
        </w:rPr>
        <w:t>ь публичные слушания по проекту</w:t>
      </w:r>
      <w:r w:rsidRPr="00C040E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</w:t>
      </w:r>
      <w:r w:rsidR="00382785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3E5BC4" w:rsidRPr="00C040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1E86" w:rsidRPr="00C040E0">
        <w:rPr>
          <w:rFonts w:ascii="Times New Roman" w:eastAsia="Times New Roman" w:hAnsi="Times New Roman"/>
          <w:sz w:val="28"/>
          <w:szCs w:val="28"/>
          <w:lang w:eastAsia="ru-RU"/>
        </w:rPr>
        <w:t>Рамонского муниципального района</w:t>
      </w:r>
      <w:r w:rsidR="00390833" w:rsidRPr="00C040E0">
        <w:rPr>
          <w:rFonts w:ascii="Times New Roman" w:eastAsia="Times New Roman" w:hAnsi="Times New Roman"/>
          <w:sz w:val="28"/>
          <w:szCs w:val="28"/>
          <w:lang w:eastAsia="ru-RU"/>
        </w:rPr>
        <w:t xml:space="preserve"> Воронежской области </w:t>
      </w:r>
      <w:r w:rsidR="00776735" w:rsidRPr="00C040E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040E0" w:rsidRPr="00C040E0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134C12" w:rsidRPr="00C040E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2B7B16" w:rsidRPr="00C040E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82785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1E3ECA" w:rsidRPr="00C040E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8278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978AA" w:rsidRPr="00C040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83D6F" w:rsidRPr="00C040E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B28CE" w:rsidRPr="00C040E0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38278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D2CD9" w:rsidRPr="00C040E0">
        <w:rPr>
          <w:rFonts w:ascii="Times New Roman" w:eastAsia="Times New Roman" w:hAnsi="Times New Roman"/>
          <w:sz w:val="28"/>
          <w:szCs w:val="28"/>
          <w:lang w:eastAsia="ru-RU"/>
        </w:rPr>
        <w:t xml:space="preserve"> на 15-00</w:t>
      </w:r>
      <w:r w:rsidR="00CF6949" w:rsidRPr="00C040E0"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r w:rsidR="002B7B16" w:rsidRPr="00C040E0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здании администрации </w:t>
      </w:r>
      <w:proofErr w:type="spellStart"/>
      <w:r w:rsidR="00C040E0">
        <w:rPr>
          <w:rFonts w:ascii="Times New Roman" w:eastAsia="Times New Roman" w:hAnsi="Times New Roman"/>
          <w:sz w:val="28"/>
          <w:szCs w:val="28"/>
          <w:lang w:eastAsia="ru-RU"/>
        </w:rPr>
        <w:t>Карачунского</w:t>
      </w:r>
      <w:proofErr w:type="spellEnd"/>
      <w:r w:rsidR="002B7B16" w:rsidRPr="00C040E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 по адресу: </w:t>
      </w:r>
      <w:r w:rsidR="00C040E0" w:rsidRPr="00C040E0">
        <w:rPr>
          <w:rFonts w:ascii="Times New Roman" w:eastAsia="Times New Roman" w:hAnsi="Times New Roman"/>
          <w:sz w:val="28"/>
          <w:szCs w:val="28"/>
          <w:lang w:eastAsia="ru-RU"/>
        </w:rPr>
        <w:t>по адресу: Воронежская область, Рамонский район, с. Карачун, ул. Солнечная, д. 74</w:t>
      </w:r>
      <w:r w:rsidR="002B7B16" w:rsidRPr="00C040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3038" w:rsidRPr="00C040E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40E0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C040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040E0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состав комиссии по подготовке и проведению публичных слушаний в составе:</w:t>
      </w:r>
    </w:p>
    <w:p w:rsidR="001A6FE1" w:rsidRPr="001A6FE1" w:rsidRDefault="001A6FE1" w:rsidP="001A6F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6F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Председатель комиссии: Щербаков Вадим Анатольевич – глава </w:t>
      </w:r>
      <w:proofErr w:type="spellStart"/>
      <w:r w:rsidRPr="001A6FE1">
        <w:rPr>
          <w:rFonts w:ascii="Times New Roman" w:eastAsia="Times New Roman" w:hAnsi="Times New Roman"/>
          <w:bCs/>
          <w:sz w:val="28"/>
          <w:szCs w:val="28"/>
          <w:lang w:eastAsia="ru-RU"/>
        </w:rPr>
        <w:t>Карачунского</w:t>
      </w:r>
      <w:proofErr w:type="spellEnd"/>
      <w:r w:rsidRPr="001A6F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области.</w:t>
      </w:r>
    </w:p>
    <w:p w:rsidR="001A6FE1" w:rsidRPr="001A6FE1" w:rsidRDefault="001A6FE1" w:rsidP="001A6F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6F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Секретарь: Банникова Надежда Владимировна – </w:t>
      </w:r>
      <w:r w:rsidR="003827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старший </w:t>
      </w:r>
      <w:r w:rsidRPr="001A6F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инспектор администрации </w:t>
      </w:r>
      <w:proofErr w:type="spellStart"/>
      <w:r w:rsidRPr="001A6FE1">
        <w:rPr>
          <w:rFonts w:ascii="Times New Roman" w:eastAsia="Times New Roman" w:hAnsi="Times New Roman"/>
          <w:bCs/>
          <w:sz w:val="28"/>
          <w:szCs w:val="28"/>
          <w:lang w:eastAsia="ru-RU"/>
        </w:rPr>
        <w:t>Карачунского</w:t>
      </w:r>
      <w:proofErr w:type="spellEnd"/>
      <w:r w:rsidRPr="001A6F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области.</w:t>
      </w:r>
    </w:p>
    <w:p w:rsidR="001A6FE1" w:rsidRPr="001A6FE1" w:rsidRDefault="001A6FE1" w:rsidP="001A6F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6F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Члены комиссии: </w:t>
      </w:r>
    </w:p>
    <w:p w:rsidR="001A6FE1" w:rsidRPr="001A6FE1" w:rsidRDefault="001A6FE1" w:rsidP="001A6F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6F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Анохина Наталья Владимировна – ведущий специалист администрации </w:t>
      </w:r>
      <w:proofErr w:type="spellStart"/>
      <w:r w:rsidRPr="001A6FE1">
        <w:rPr>
          <w:rFonts w:ascii="Times New Roman" w:eastAsia="Times New Roman" w:hAnsi="Times New Roman"/>
          <w:bCs/>
          <w:sz w:val="28"/>
          <w:szCs w:val="28"/>
          <w:lang w:eastAsia="ru-RU"/>
        </w:rPr>
        <w:t>Карачунского</w:t>
      </w:r>
      <w:proofErr w:type="spellEnd"/>
      <w:r w:rsidRPr="001A6F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области.</w:t>
      </w:r>
    </w:p>
    <w:p w:rsidR="001A6FE1" w:rsidRPr="001A6FE1" w:rsidRDefault="001A6FE1" w:rsidP="001A6F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6F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Дедова Марина Алексеевна – </w:t>
      </w:r>
      <w:r w:rsidR="003827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старший </w:t>
      </w:r>
      <w:r w:rsidRPr="001A6F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инспектор администрации </w:t>
      </w:r>
      <w:proofErr w:type="spellStart"/>
      <w:r w:rsidRPr="001A6FE1">
        <w:rPr>
          <w:rFonts w:ascii="Times New Roman" w:eastAsia="Times New Roman" w:hAnsi="Times New Roman"/>
          <w:bCs/>
          <w:sz w:val="28"/>
          <w:szCs w:val="28"/>
          <w:lang w:eastAsia="ru-RU"/>
        </w:rPr>
        <w:t>Карачунского</w:t>
      </w:r>
      <w:proofErr w:type="spellEnd"/>
      <w:r w:rsidRPr="001A6F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области.</w:t>
      </w:r>
    </w:p>
    <w:p w:rsidR="001A6FE1" w:rsidRDefault="001A6FE1" w:rsidP="001A6F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6FE1"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Вопросы, замечания и предложения по организации и проведению публичных слушаний прини</w:t>
      </w:r>
      <w:r w:rsidR="00382785">
        <w:rPr>
          <w:rFonts w:ascii="Times New Roman" w:eastAsia="Times New Roman" w:hAnsi="Times New Roman"/>
          <w:bCs/>
          <w:sz w:val="28"/>
          <w:szCs w:val="28"/>
          <w:lang w:eastAsia="ru-RU"/>
        </w:rPr>
        <w:t>маются секретарем комиссии до 0</w:t>
      </w:r>
      <w:r w:rsidR="001C7566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bookmarkStart w:id="0" w:name="_GoBack"/>
      <w:bookmarkEnd w:id="0"/>
      <w:r w:rsidRPr="001A6FE1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382785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1A6FE1">
        <w:rPr>
          <w:rFonts w:ascii="Times New Roman" w:eastAsia="Times New Roman" w:hAnsi="Times New Roman"/>
          <w:bCs/>
          <w:sz w:val="28"/>
          <w:szCs w:val="28"/>
          <w:lang w:eastAsia="ru-RU"/>
        </w:rPr>
        <w:t>.202</w:t>
      </w:r>
      <w:r w:rsidR="00382785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1A6F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Воронежская область, Рамонский район, с. Карачун, ул. Солнечная, 74, тел. 8(47340)4-15-19.</w:t>
      </w:r>
    </w:p>
    <w:p w:rsidR="009D3038" w:rsidRPr="00C040E0" w:rsidRDefault="009D3038" w:rsidP="001A6F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0E0">
        <w:rPr>
          <w:rFonts w:ascii="Times New Roman" w:eastAsia="Times New Roman" w:hAnsi="Times New Roman"/>
          <w:sz w:val="28"/>
          <w:szCs w:val="28"/>
          <w:lang w:eastAsia="ru-RU"/>
        </w:rPr>
        <w:t>3. С материалами</w:t>
      </w:r>
      <w:r w:rsidR="002C3943" w:rsidRPr="00C040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r w:rsidRPr="00C040E0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ознакомиться в администрации </w:t>
      </w:r>
      <w:proofErr w:type="spellStart"/>
      <w:r w:rsidR="005A57DF">
        <w:rPr>
          <w:rFonts w:ascii="Times New Roman" w:eastAsia="Times New Roman" w:hAnsi="Times New Roman"/>
          <w:sz w:val="28"/>
          <w:szCs w:val="28"/>
          <w:lang w:eastAsia="ru-RU"/>
        </w:rPr>
        <w:t>Карачунского</w:t>
      </w:r>
      <w:proofErr w:type="spellEnd"/>
      <w:r w:rsidRPr="00C040E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</w:t>
      </w:r>
      <w:r w:rsidR="005A57DF">
        <w:rPr>
          <w:rFonts w:ascii="Times New Roman" w:eastAsia="Times New Roman" w:hAnsi="Times New Roman"/>
          <w:sz w:val="28"/>
          <w:szCs w:val="28"/>
          <w:lang w:eastAsia="ru-RU"/>
        </w:rPr>
        <w:t>нежской области по адресу: 396028</w:t>
      </w:r>
      <w:r w:rsidRPr="00C040E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A57DF" w:rsidRPr="005A57DF">
        <w:rPr>
          <w:rFonts w:ascii="Times New Roman" w:eastAsia="Times New Roman" w:hAnsi="Times New Roman"/>
          <w:sz w:val="28"/>
          <w:szCs w:val="28"/>
          <w:lang w:eastAsia="ru-RU"/>
        </w:rPr>
        <w:t>Воронежская область, Рамонский район, с</w:t>
      </w:r>
      <w:r w:rsidR="005A57DF">
        <w:rPr>
          <w:rFonts w:ascii="Times New Roman" w:eastAsia="Times New Roman" w:hAnsi="Times New Roman"/>
          <w:sz w:val="28"/>
          <w:szCs w:val="28"/>
          <w:lang w:eastAsia="ru-RU"/>
        </w:rPr>
        <w:t>. Карачун, ул. Солнечная, д. 74</w:t>
      </w:r>
      <w:r w:rsidRPr="00C040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3038" w:rsidRPr="00C040E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0E0">
        <w:rPr>
          <w:rFonts w:ascii="Times New Roman" w:eastAsia="Times New Roman" w:hAnsi="Times New Roman"/>
          <w:sz w:val="28"/>
          <w:szCs w:val="28"/>
          <w:lang w:eastAsia="ru-RU"/>
        </w:rPr>
        <w:t xml:space="preserve">4. Администрации </w:t>
      </w:r>
      <w:proofErr w:type="spellStart"/>
      <w:r w:rsidR="004D5F0E">
        <w:rPr>
          <w:rFonts w:ascii="Times New Roman" w:eastAsia="Times New Roman" w:hAnsi="Times New Roman"/>
          <w:sz w:val="28"/>
          <w:szCs w:val="28"/>
          <w:lang w:eastAsia="ru-RU"/>
        </w:rPr>
        <w:t>Карачунского</w:t>
      </w:r>
      <w:proofErr w:type="spellEnd"/>
      <w:r w:rsidRPr="00C040E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Pr="00C040E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0E0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867E4A" w:rsidRPr="00C040E0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4D5F0E">
        <w:rPr>
          <w:rFonts w:ascii="Times New Roman" w:eastAsia="Times New Roman" w:hAnsi="Times New Roman"/>
          <w:sz w:val="28"/>
          <w:szCs w:val="28"/>
          <w:lang w:eastAsia="ru-RU"/>
        </w:rPr>
        <w:t>Карачунского</w:t>
      </w:r>
      <w:proofErr w:type="spellEnd"/>
      <w:r w:rsidR="00867E4A" w:rsidRPr="00C040E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Рам</w:t>
      </w:r>
      <w:r w:rsidR="004D5F0E">
        <w:rPr>
          <w:rFonts w:ascii="Times New Roman" w:eastAsia="Times New Roman" w:hAnsi="Times New Roman"/>
          <w:sz w:val="28"/>
          <w:szCs w:val="28"/>
          <w:lang w:eastAsia="ru-RU"/>
        </w:rPr>
        <w:t>онского муниципального района «</w:t>
      </w:r>
      <w:proofErr w:type="spellStart"/>
      <w:r w:rsidR="004D5F0E">
        <w:rPr>
          <w:rFonts w:ascii="Times New Roman" w:eastAsia="Times New Roman" w:hAnsi="Times New Roman"/>
          <w:sz w:val="28"/>
          <w:szCs w:val="28"/>
          <w:lang w:eastAsia="ru-RU"/>
        </w:rPr>
        <w:t>Карачунский</w:t>
      </w:r>
      <w:proofErr w:type="spellEnd"/>
      <w:r w:rsidR="00867E4A" w:rsidRPr="00C040E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вестник»</w:t>
      </w:r>
      <w:r w:rsidRPr="00C040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D3038" w:rsidRPr="00C040E0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0E0">
        <w:rPr>
          <w:rFonts w:ascii="Times New Roman" w:eastAsia="Times New Roman" w:hAnsi="Times New Roman"/>
          <w:sz w:val="28"/>
          <w:szCs w:val="28"/>
          <w:lang w:eastAsia="ru-RU"/>
        </w:rPr>
        <w:t>6. Контроль исполнения настоящего постановления оставляю за собой.</w:t>
      </w:r>
    </w:p>
    <w:p w:rsidR="009D3038" w:rsidRPr="00C040E0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2"/>
        <w:gridCol w:w="3091"/>
        <w:gridCol w:w="3132"/>
      </w:tblGrid>
      <w:tr w:rsidR="009D3038" w:rsidRPr="00C040E0" w:rsidTr="009D3038">
        <w:tc>
          <w:tcPr>
            <w:tcW w:w="3190" w:type="dxa"/>
            <w:hideMark/>
          </w:tcPr>
          <w:p w:rsidR="009D3038" w:rsidRPr="00C040E0" w:rsidRDefault="004D5F0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9D3038" w:rsidRPr="00C040E0" w:rsidRDefault="009D30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="001A01FB" w:rsidRPr="00C04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3190" w:type="dxa"/>
          </w:tcPr>
          <w:p w:rsidR="009D3038" w:rsidRPr="00C040E0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9D3038" w:rsidRPr="00C040E0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038" w:rsidRPr="00C040E0" w:rsidRDefault="004D5F0E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В.А. Щербаков</w:t>
            </w:r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D3038" w:rsidSect="00C040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45FB0"/>
    <w:rsid w:val="00060BD0"/>
    <w:rsid w:val="00083689"/>
    <w:rsid w:val="00083D6F"/>
    <w:rsid w:val="00084F34"/>
    <w:rsid w:val="000A4030"/>
    <w:rsid w:val="000B28CE"/>
    <w:rsid w:val="000D0439"/>
    <w:rsid w:val="000F4CBF"/>
    <w:rsid w:val="000F7DFF"/>
    <w:rsid w:val="00127DD6"/>
    <w:rsid w:val="00134C12"/>
    <w:rsid w:val="00140EAB"/>
    <w:rsid w:val="001A01FB"/>
    <w:rsid w:val="001A6FE1"/>
    <w:rsid w:val="001B22C0"/>
    <w:rsid w:val="001C7566"/>
    <w:rsid w:val="001E3ECA"/>
    <w:rsid w:val="001E5A57"/>
    <w:rsid w:val="00230AFD"/>
    <w:rsid w:val="002430CD"/>
    <w:rsid w:val="00254240"/>
    <w:rsid w:val="00256DAA"/>
    <w:rsid w:val="002828EB"/>
    <w:rsid w:val="002A220A"/>
    <w:rsid w:val="002B7B16"/>
    <w:rsid w:val="002C0942"/>
    <w:rsid w:val="002C3943"/>
    <w:rsid w:val="00323FDE"/>
    <w:rsid w:val="0033310F"/>
    <w:rsid w:val="003440DA"/>
    <w:rsid w:val="00382785"/>
    <w:rsid w:val="00390833"/>
    <w:rsid w:val="003B57F6"/>
    <w:rsid w:val="003B7830"/>
    <w:rsid w:val="003E5BC4"/>
    <w:rsid w:val="00413F2D"/>
    <w:rsid w:val="004237B5"/>
    <w:rsid w:val="00441A30"/>
    <w:rsid w:val="00457D4A"/>
    <w:rsid w:val="004A31DC"/>
    <w:rsid w:val="004D5F0E"/>
    <w:rsid w:val="004D7A36"/>
    <w:rsid w:val="00501E86"/>
    <w:rsid w:val="00515547"/>
    <w:rsid w:val="005441AF"/>
    <w:rsid w:val="00561300"/>
    <w:rsid w:val="005820D4"/>
    <w:rsid w:val="005A57DF"/>
    <w:rsid w:val="005A7967"/>
    <w:rsid w:val="005B1CC2"/>
    <w:rsid w:val="005B6945"/>
    <w:rsid w:val="006001E3"/>
    <w:rsid w:val="0062185E"/>
    <w:rsid w:val="006244DE"/>
    <w:rsid w:val="00632B8C"/>
    <w:rsid w:val="00643AF6"/>
    <w:rsid w:val="00644DB3"/>
    <w:rsid w:val="00683572"/>
    <w:rsid w:val="006978AA"/>
    <w:rsid w:val="006A10D2"/>
    <w:rsid w:val="006C0F66"/>
    <w:rsid w:val="006C6F03"/>
    <w:rsid w:val="006D0793"/>
    <w:rsid w:val="00701D2A"/>
    <w:rsid w:val="0071436A"/>
    <w:rsid w:val="00714FAD"/>
    <w:rsid w:val="00731229"/>
    <w:rsid w:val="007760F7"/>
    <w:rsid w:val="00776735"/>
    <w:rsid w:val="0078086B"/>
    <w:rsid w:val="00797D54"/>
    <w:rsid w:val="007A67F7"/>
    <w:rsid w:val="007F50BD"/>
    <w:rsid w:val="00817EC5"/>
    <w:rsid w:val="00837F0B"/>
    <w:rsid w:val="008522B2"/>
    <w:rsid w:val="00867E4A"/>
    <w:rsid w:val="008F746F"/>
    <w:rsid w:val="009170A0"/>
    <w:rsid w:val="009379E9"/>
    <w:rsid w:val="00956894"/>
    <w:rsid w:val="009D2F08"/>
    <w:rsid w:val="009D3038"/>
    <w:rsid w:val="009D33A3"/>
    <w:rsid w:val="009F05D5"/>
    <w:rsid w:val="00A30529"/>
    <w:rsid w:val="00A360FD"/>
    <w:rsid w:val="00A46E9A"/>
    <w:rsid w:val="00A52C76"/>
    <w:rsid w:val="00A6180A"/>
    <w:rsid w:val="00AC4A02"/>
    <w:rsid w:val="00AE2177"/>
    <w:rsid w:val="00AE44FC"/>
    <w:rsid w:val="00B82C60"/>
    <w:rsid w:val="00BC6F22"/>
    <w:rsid w:val="00BD6424"/>
    <w:rsid w:val="00C040E0"/>
    <w:rsid w:val="00C30EDE"/>
    <w:rsid w:val="00C47EB0"/>
    <w:rsid w:val="00C50B5B"/>
    <w:rsid w:val="00C53837"/>
    <w:rsid w:val="00C54E94"/>
    <w:rsid w:val="00C70FF3"/>
    <w:rsid w:val="00C727F0"/>
    <w:rsid w:val="00C74B86"/>
    <w:rsid w:val="00C84189"/>
    <w:rsid w:val="00CA50C6"/>
    <w:rsid w:val="00CA7F9C"/>
    <w:rsid w:val="00CB207F"/>
    <w:rsid w:val="00CF6949"/>
    <w:rsid w:val="00D45EDA"/>
    <w:rsid w:val="00D45EDD"/>
    <w:rsid w:val="00D72147"/>
    <w:rsid w:val="00DC202D"/>
    <w:rsid w:val="00DF0F24"/>
    <w:rsid w:val="00E03E28"/>
    <w:rsid w:val="00E0457E"/>
    <w:rsid w:val="00E11477"/>
    <w:rsid w:val="00E50DB8"/>
    <w:rsid w:val="00E813AE"/>
    <w:rsid w:val="00E93113"/>
    <w:rsid w:val="00EC650F"/>
    <w:rsid w:val="00EC69D2"/>
    <w:rsid w:val="00F13C73"/>
    <w:rsid w:val="00F45614"/>
    <w:rsid w:val="00F90A5D"/>
    <w:rsid w:val="00FA68BA"/>
    <w:rsid w:val="00FC0457"/>
    <w:rsid w:val="00F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1E9D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Карачунское сп</cp:lastModifiedBy>
  <cp:revision>4</cp:revision>
  <cp:lastPrinted>2024-02-28T05:38:00Z</cp:lastPrinted>
  <dcterms:created xsi:type="dcterms:W3CDTF">2025-01-17T13:33:00Z</dcterms:created>
  <dcterms:modified xsi:type="dcterms:W3CDTF">2025-01-17T13:40:00Z</dcterms:modified>
</cp:coreProperties>
</file>